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E3" w:rsidRPr="00954A91" w:rsidRDefault="00211EE3" w:rsidP="00954A91">
      <w:pPr>
        <w:ind w:left="0"/>
        <w:rPr>
          <w:b/>
          <w:color w:val="000000"/>
          <w:sz w:val="26"/>
        </w:rPr>
      </w:pPr>
      <w:r w:rsidRPr="00B67D37">
        <w:rPr>
          <w:color w:val="000000"/>
          <w:sz w:val="26"/>
        </w:rPr>
        <w:t xml:space="preserve">Volume 1   Unità </w:t>
      </w:r>
      <w:r>
        <w:rPr>
          <w:color w:val="000000"/>
          <w:sz w:val="26"/>
        </w:rPr>
        <w:t xml:space="preserve">4 </w:t>
      </w:r>
      <w:r w:rsidRPr="00954A91">
        <w:rPr>
          <w:b/>
          <w:color w:val="000000"/>
          <w:sz w:val="26"/>
        </w:rPr>
        <w:t xml:space="preserve">L’età di Lutero e di Carlo V </w:t>
      </w:r>
    </w:p>
    <w:p w:rsidR="00211EE3" w:rsidRPr="00954A91" w:rsidRDefault="00211EE3" w:rsidP="00EB6E3D">
      <w:pPr>
        <w:pStyle w:val="Titolounit"/>
      </w:pPr>
      <w:r>
        <w:rPr>
          <w:b w:val="0"/>
          <w:sz w:val="26"/>
        </w:rPr>
        <w:t xml:space="preserve">                   </w:t>
      </w:r>
      <w:r w:rsidRPr="00954A91">
        <w:rPr>
          <w:b w:val="0"/>
          <w:sz w:val="26"/>
        </w:rPr>
        <w:t>Unità 5</w:t>
      </w:r>
      <w:r>
        <w:rPr>
          <w:b w:val="0"/>
          <w:sz w:val="26"/>
        </w:rPr>
        <w:t xml:space="preserve"> </w:t>
      </w:r>
      <w:r w:rsidRPr="00954A91">
        <w:rPr>
          <w:sz w:val="26"/>
        </w:rPr>
        <w:t>Calvino e Filippo II</w:t>
      </w:r>
    </w:p>
    <w:p w:rsidR="00211EE3" w:rsidRPr="00B67D37" w:rsidRDefault="00211EE3" w:rsidP="008F2409">
      <w:pPr>
        <w:pStyle w:val="Titoletto"/>
      </w:pPr>
      <w:r w:rsidRPr="00B67D37">
        <w:t>Prove di verifica</w:t>
      </w:r>
    </w:p>
    <w:p w:rsidR="00211EE3" w:rsidRPr="00B67D37" w:rsidRDefault="00211EE3" w:rsidP="0019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253"/>
          <w:tab w:val="right" w:leader="dot" w:pos="7938"/>
        </w:tabs>
        <w:spacing w:line="360" w:lineRule="exact"/>
        <w:ind w:hanging="142"/>
        <w:rPr>
          <w:rFonts w:cs="Arial"/>
          <w:b/>
          <w:bCs/>
          <w:color w:val="000000"/>
        </w:rPr>
      </w:pPr>
      <w:r w:rsidRPr="00B67D37">
        <w:rPr>
          <w:rFonts w:cs="Arial"/>
          <w:b/>
          <w:bCs/>
          <w:color w:val="000000"/>
        </w:rPr>
        <w:t>Cognome</w:t>
      </w:r>
      <w:r w:rsidRPr="00B67D37">
        <w:rPr>
          <w:rFonts w:cs="Arial"/>
          <w:b/>
          <w:bCs/>
          <w:color w:val="000000"/>
        </w:rPr>
        <w:tab/>
      </w:r>
      <w:r w:rsidRPr="00B67D37">
        <w:rPr>
          <w:rFonts w:cs="Arial"/>
          <w:b/>
          <w:bCs/>
          <w:color w:val="000000"/>
        </w:rPr>
        <w:tab/>
        <w:t>Nome</w:t>
      </w:r>
      <w:r w:rsidRPr="00B67D37">
        <w:rPr>
          <w:rFonts w:cs="Arial"/>
          <w:b/>
          <w:bCs/>
          <w:color w:val="000000"/>
        </w:rPr>
        <w:tab/>
      </w:r>
    </w:p>
    <w:p w:rsidR="00211EE3" w:rsidRPr="00B67D37" w:rsidRDefault="00211EE3" w:rsidP="001929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3969"/>
          <w:tab w:val="left" w:pos="4253"/>
          <w:tab w:val="right" w:leader="dot" w:pos="7938"/>
        </w:tabs>
        <w:spacing w:line="360" w:lineRule="exact"/>
        <w:ind w:hanging="142"/>
        <w:rPr>
          <w:rFonts w:cs="Arial"/>
          <w:b/>
          <w:bCs/>
          <w:color w:val="000000"/>
        </w:rPr>
      </w:pPr>
      <w:r w:rsidRPr="00B67D37">
        <w:rPr>
          <w:rFonts w:cs="Arial"/>
          <w:b/>
          <w:bCs/>
          <w:color w:val="000000"/>
        </w:rPr>
        <w:t>Classe</w:t>
      </w:r>
      <w:r w:rsidRPr="00B67D37">
        <w:rPr>
          <w:rFonts w:cs="Arial"/>
          <w:b/>
          <w:bCs/>
          <w:color w:val="000000"/>
        </w:rPr>
        <w:tab/>
      </w:r>
      <w:r w:rsidRPr="00B67D37">
        <w:rPr>
          <w:rFonts w:cs="Arial"/>
          <w:b/>
          <w:bCs/>
          <w:color w:val="000000"/>
        </w:rPr>
        <w:tab/>
        <w:t>Data</w:t>
      </w:r>
      <w:r w:rsidRPr="00B67D37">
        <w:rPr>
          <w:rFonts w:cs="Arial"/>
          <w:b/>
          <w:bCs/>
          <w:color w:val="000000"/>
        </w:rPr>
        <w:tab/>
      </w:r>
    </w:p>
    <w:p w:rsidR="00211EE3" w:rsidRDefault="00211EE3" w:rsidP="00F579A3">
      <w:pPr>
        <w:pStyle w:val="Consegna"/>
      </w:pPr>
    </w:p>
    <w:p w:rsidR="00211EE3" w:rsidRPr="00A95CE3" w:rsidRDefault="00211EE3" w:rsidP="00F579A3">
      <w:pPr>
        <w:pStyle w:val="Consegna"/>
      </w:pPr>
      <w:r w:rsidRPr="00A95CE3">
        <w:t>1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A95CE3">
        <w:t>Definisci i seguenti termini:</w:t>
      </w:r>
    </w:p>
    <w:p w:rsidR="00211EE3" w:rsidRDefault="00211EE3" w:rsidP="00F579A3">
      <w:pPr>
        <w:pStyle w:val="Testook"/>
      </w:pPr>
    </w:p>
    <w:p w:rsidR="00211EE3" w:rsidRPr="00A95CE3" w:rsidRDefault="00211EE3" w:rsidP="00A517E5">
      <w:pPr>
        <w:pStyle w:val="Testook"/>
        <w:spacing w:before="0" w:line="480" w:lineRule="auto"/>
      </w:pPr>
      <w:r w:rsidRPr="00A95CE3">
        <w:t xml:space="preserve">Archibugio </w:t>
      </w: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  <w:rPr>
          <w:szCs w:val="14"/>
        </w:rPr>
      </w:pPr>
      <w:r>
        <w:t>Concordato</w:t>
      </w:r>
      <w:r w:rsidRPr="00A95CE3">
        <w:t xml:space="preserve"> </w:t>
      </w: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 w:rsidRPr="00A95CE3">
        <w:t xml:space="preserve">Dieta imperiale </w:t>
      </w: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>
        <w:t xml:space="preserve">Riforma </w:t>
      </w:r>
      <w:r w:rsidRPr="00A95CE3">
        <w:t xml:space="preserve"> </w:t>
      </w: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>
        <w:t>Utopia</w:t>
      </w:r>
      <w:r w:rsidRPr="00A95CE3">
        <w:t xml:space="preserve"> </w:t>
      </w: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>
        <w:t>Rinascimento</w:t>
      </w:r>
      <w:r w:rsidRPr="00A95CE3">
        <w:t xml:space="preserve"> </w:t>
      </w: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  <w:rPr>
          <w:szCs w:val="14"/>
        </w:rPr>
      </w:pPr>
      <w:r w:rsidRPr="009C4B1E">
        <w:rPr>
          <w:rFonts w:cs="HelveticaNeue-Light"/>
          <w:color w:val="000000"/>
          <w:szCs w:val="19"/>
        </w:rPr>
        <w:t>Bonifica</w:t>
      </w:r>
      <w:r>
        <w:rPr>
          <w:rFonts w:cs="HelveticaNeue-Light"/>
          <w:color w:val="000000"/>
          <w:szCs w:val="19"/>
        </w:rPr>
        <w:t xml:space="preserve"> </w:t>
      </w: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 w:rsidRPr="009C4B1E">
        <w:rPr>
          <w:rFonts w:cs="HelveticaNeue-Light"/>
          <w:color w:val="000000"/>
          <w:szCs w:val="19"/>
        </w:rPr>
        <w:t>Servi della gleba</w:t>
      </w: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>
        <w:rPr>
          <w:szCs w:val="14"/>
        </w:rPr>
        <w:t>Concilio e</w:t>
      </w:r>
      <w:r w:rsidRPr="009C4B1E">
        <w:rPr>
          <w:rFonts w:cs="HelveticaNeue-Light"/>
          <w:color w:val="000000"/>
          <w:szCs w:val="19"/>
        </w:rPr>
        <w:t>cumenico</w:t>
      </w: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 w:rsidRPr="009C4B1E">
        <w:rPr>
          <w:rFonts w:cs="HelveticaNeue-LightItalic"/>
          <w:i/>
          <w:iCs/>
          <w:color w:val="000000"/>
          <w:szCs w:val="19"/>
        </w:rPr>
        <w:t>Indice dei libri proibiti</w:t>
      </w: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>
        <w:rPr>
          <w:szCs w:val="14"/>
        </w:rPr>
        <w:t>Iconoclasta</w:t>
      </w: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 w:rsidRPr="00A95CE3">
        <w:t xml:space="preserve">Vendita delle indulgenze </w:t>
      </w:r>
      <w:r w:rsidRPr="00A95CE3">
        <w:rPr>
          <w:szCs w:val="14"/>
        </w:rPr>
        <w:tab/>
      </w:r>
    </w:p>
    <w:p w:rsidR="00211EE3" w:rsidRPr="00A95CE3" w:rsidRDefault="00211EE3" w:rsidP="00A517E5">
      <w:pPr>
        <w:pStyle w:val="Testook"/>
        <w:spacing w:before="0" w:line="480" w:lineRule="auto"/>
      </w:pPr>
      <w:r w:rsidRPr="00A95CE3">
        <w:rPr>
          <w:szCs w:val="14"/>
        </w:rPr>
        <w:tab/>
      </w:r>
    </w:p>
    <w:p w:rsidR="00211EE3" w:rsidRDefault="00211EE3" w:rsidP="00A517E5">
      <w:pPr>
        <w:pStyle w:val="Consegna"/>
        <w:spacing w:before="0" w:line="480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Punti………………./24</w:t>
      </w:r>
    </w:p>
    <w:p w:rsidR="00211EE3" w:rsidRPr="00A95CE3" w:rsidRDefault="00211EE3" w:rsidP="00A517E5">
      <w:pPr>
        <w:pStyle w:val="Consegna"/>
        <w:spacing w:before="0" w:line="480" w:lineRule="auto"/>
        <w:ind w:left="0" w:firstLine="0"/>
      </w:pPr>
      <w:r w:rsidRPr="00A95CE3">
        <w:t>2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A95CE3">
        <w:t>Rispondi alle domande.</w:t>
      </w:r>
    </w:p>
    <w:p w:rsidR="00211EE3" w:rsidRPr="00A95CE3" w:rsidRDefault="00211EE3" w:rsidP="00C165CC">
      <w:pPr>
        <w:pStyle w:val="Elenco"/>
        <w:spacing w:before="0" w:line="360" w:lineRule="auto"/>
        <w:rPr>
          <w:rFonts w:cs="HelveticaNeue-LightItalic"/>
          <w:i/>
          <w:iCs/>
        </w:rPr>
      </w:pPr>
      <w:r w:rsidRPr="00A95CE3">
        <w:rPr>
          <w:rFonts w:cs="HelveticaNeue-LightItalic"/>
          <w:i/>
          <w:iCs/>
        </w:rPr>
        <w:t>a</w:t>
      </w:r>
      <w:r w:rsidRPr="00A95CE3">
        <w:t>)</w:t>
      </w:r>
      <w:r w:rsidRPr="00A95CE3">
        <w:tab/>
        <w:t xml:space="preserve">Per quale motivo due fenomeni così diversi tra loro, come </w:t>
      </w:r>
      <w:r w:rsidRPr="00A95CE3">
        <w:rPr>
          <w:rFonts w:cs="HelveticaNeue-LightItalic"/>
          <w:i/>
          <w:iCs/>
        </w:rPr>
        <w:t xml:space="preserve">Riforma </w:t>
      </w:r>
      <w:r w:rsidRPr="00A95CE3">
        <w:t xml:space="preserve">e </w:t>
      </w:r>
      <w:r w:rsidRPr="00A95CE3">
        <w:rPr>
          <w:rFonts w:cs="HelveticaNeue-LightItalic"/>
          <w:i/>
          <w:iCs/>
        </w:rPr>
        <w:t>Rinascimento</w:t>
      </w:r>
      <w:r w:rsidRPr="00A95CE3">
        <w:t>,</w:t>
      </w:r>
      <w:r w:rsidRPr="00A95CE3">
        <w:rPr>
          <w:rFonts w:cs="HelveticaNeue-LightItalic"/>
          <w:i/>
          <w:iCs/>
        </w:rPr>
        <w:t xml:space="preserve"> </w:t>
      </w:r>
      <w:r w:rsidRPr="00A95CE3">
        <w:t xml:space="preserve">in realtà fornirono entrambi un contributo decisivo alla nascita del concetto di </w:t>
      </w:r>
      <w:r w:rsidRPr="00A95CE3">
        <w:rPr>
          <w:rFonts w:cs="HelveticaNeue-LightItalic"/>
          <w:i/>
          <w:iCs/>
        </w:rPr>
        <w:t>Medioevo</w:t>
      </w:r>
      <w:r w:rsidRPr="00A95CE3">
        <w:t>?</w:t>
      </w:r>
    </w:p>
    <w:p w:rsidR="00211EE3" w:rsidRPr="00A95CE3" w:rsidRDefault="00211EE3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211EE3" w:rsidRPr="00A95CE3" w:rsidRDefault="00211EE3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211EE3" w:rsidRPr="00A95CE3" w:rsidRDefault="00211EE3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211EE3" w:rsidRPr="00A95CE3" w:rsidRDefault="00211EE3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211EE3" w:rsidRPr="00A95CE3" w:rsidRDefault="00211EE3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211EE3" w:rsidRPr="00A95CE3" w:rsidRDefault="00211EE3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211EE3" w:rsidRPr="00A95CE3" w:rsidRDefault="00211EE3" w:rsidP="00F579A3">
      <w:pPr>
        <w:pStyle w:val="Elenco"/>
      </w:pPr>
      <w:r w:rsidRPr="004455CC">
        <w:rPr>
          <w:i/>
        </w:rPr>
        <w:t>b</w:t>
      </w:r>
      <w:r w:rsidRPr="00A95CE3">
        <w:t>)</w:t>
      </w:r>
      <w:r w:rsidRPr="00A95CE3">
        <w:tab/>
        <w:t xml:space="preserve">Che cosa è il concetto di </w:t>
      </w:r>
      <w:r w:rsidRPr="00A95CE3">
        <w:rPr>
          <w:rFonts w:cs="HelveticaNeue-LightItalic"/>
          <w:i/>
          <w:iCs/>
        </w:rPr>
        <w:t>giustificazione mediante la sola fede</w:t>
      </w:r>
      <w:r w:rsidRPr="00A95CE3">
        <w:t>?</w:t>
      </w:r>
    </w:p>
    <w:p w:rsidR="00211EE3" w:rsidRPr="00A95CE3" w:rsidRDefault="00211EE3" w:rsidP="00F579A3">
      <w:pPr>
        <w:pStyle w:val="Puntinato"/>
        <w:rPr>
          <w:szCs w:val="19"/>
        </w:rPr>
      </w:pPr>
      <w:r w:rsidRPr="00A95CE3">
        <w:tab/>
      </w:r>
    </w:p>
    <w:p w:rsidR="00211EE3" w:rsidRPr="00A95CE3" w:rsidRDefault="00211EE3" w:rsidP="004455CC">
      <w:pPr>
        <w:pStyle w:val="Puntinato"/>
        <w:rPr>
          <w:szCs w:val="19"/>
        </w:rPr>
      </w:pPr>
      <w:r w:rsidRPr="00A95CE3">
        <w:tab/>
      </w:r>
    </w:p>
    <w:p w:rsidR="00211EE3" w:rsidRPr="00A95CE3" w:rsidRDefault="00211EE3" w:rsidP="004455CC">
      <w:pPr>
        <w:pStyle w:val="Puntinato"/>
        <w:rPr>
          <w:szCs w:val="19"/>
        </w:rPr>
      </w:pPr>
      <w:r w:rsidRPr="00A95CE3">
        <w:tab/>
      </w:r>
    </w:p>
    <w:p w:rsidR="00211EE3" w:rsidRDefault="00211EE3" w:rsidP="00F579A3">
      <w:pPr>
        <w:pStyle w:val="Puntinato"/>
      </w:pPr>
      <w:r w:rsidRPr="00A95CE3">
        <w:tab/>
      </w:r>
    </w:p>
    <w:p w:rsidR="00211EE3" w:rsidRPr="00A95CE3" w:rsidRDefault="00211EE3" w:rsidP="004455CC">
      <w:pPr>
        <w:pStyle w:val="Puntinato"/>
        <w:rPr>
          <w:szCs w:val="19"/>
        </w:rPr>
      </w:pPr>
      <w:r w:rsidRPr="00A95CE3">
        <w:tab/>
      </w:r>
    </w:p>
    <w:p w:rsidR="00211EE3" w:rsidRPr="00A95CE3" w:rsidRDefault="00211EE3" w:rsidP="004455CC">
      <w:pPr>
        <w:pStyle w:val="Puntinato"/>
        <w:rPr>
          <w:szCs w:val="19"/>
        </w:rPr>
      </w:pPr>
      <w:r w:rsidRPr="00A95CE3">
        <w:tab/>
      </w:r>
    </w:p>
    <w:p w:rsidR="00211EE3" w:rsidRPr="00A95CE3" w:rsidRDefault="00211EE3" w:rsidP="00F579A3">
      <w:pPr>
        <w:pStyle w:val="Puntinato"/>
        <w:rPr>
          <w:szCs w:val="19"/>
        </w:rPr>
      </w:pPr>
    </w:p>
    <w:p w:rsidR="00211EE3" w:rsidRPr="00A95CE3" w:rsidRDefault="00211EE3" w:rsidP="00F579A3">
      <w:pPr>
        <w:pStyle w:val="Elenco"/>
      </w:pPr>
      <w:r w:rsidRPr="004455CC">
        <w:rPr>
          <w:i/>
        </w:rPr>
        <w:t>c</w:t>
      </w:r>
      <w:r w:rsidRPr="00A95CE3">
        <w:t>)</w:t>
      </w:r>
      <w:r w:rsidRPr="00A95CE3">
        <w:tab/>
      </w:r>
      <w:r w:rsidRPr="00A95CE3">
        <w:rPr>
          <w:spacing w:val="-1"/>
        </w:rPr>
        <w:t>Per quali motivo Lutero, pur essendo stato bandito dall’Impero e scomunicato dalla Chiesa, non finì sul rogo?</w:t>
      </w:r>
    </w:p>
    <w:p w:rsidR="00211EE3" w:rsidRPr="00A95CE3" w:rsidRDefault="00211EE3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211EE3" w:rsidRPr="00A95CE3" w:rsidRDefault="00211EE3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211EE3" w:rsidRPr="00A95CE3" w:rsidRDefault="00211EE3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211EE3" w:rsidRDefault="00211EE3" w:rsidP="00C165CC">
      <w:pPr>
        <w:pStyle w:val="Puntinato"/>
        <w:spacing w:line="360" w:lineRule="auto"/>
      </w:pPr>
      <w:r w:rsidRPr="00A95CE3">
        <w:tab/>
      </w:r>
    </w:p>
    <w:p w:rsidR="00211EE3" w:rsidRPr="00A95CE3" w:rsidRDefault="00211EE3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211EE3" w:rsidRPr="009C4B1E" w:rsidRDefault="00211EE3" w:rsidP="004455CC">
      <w:pPr>
        <w:widowControl w:val="0"/>
        <w:tabs>
          <w:tab w:val="left" w:pos="851"/>
        </w:tabs>
        <w:autoSpaceDE w:val="0"/>
        <w:autoSpaceDN w:val="0"/>
        <w:adjustRightInd w:val="0"/>
        <w:spacing w:before="113"/>
        <w:ind w:left="568" w:hanging="284"/>
        <w:jc w:val="both"/>
        <w:textAlignment w:val="center"/>
        <w:rPr>
          <w:rFonts w:cs="HelveticaNeue-Light"/>
          <w:color w:val="000000"/>
          <w:szCs w:val="19"/>
        </w:rPr>
      </w:pPr>
      <w:r w:rsidRPr="004455CC">
        <w:rPr>
          <w:rFonts w:cs="HelveticaNeue-Light"/>
          <w:i/>
          <w:color w:val="000000"/>
          <w:szCs w:val="19"/>
        </w:rPr>
        <w:t>d</w:t>
      </w:r>
      <w:r>
        <w:rPr>
          <w:rFonts w:cs="HelveticaNeue-Light"/>
          <w:color w:val="000000"/>
          <w:szCs w:val="19"/>
        </w:rPr>
        <w:t xml:space="preserve">) </w:t>
      </w:r>
      <w:r w:rsidRPr="009C4B1E">
        <w:rPr>
          <w:rFonts w:cs="HelveticaNeue-Light"/>
          <w:color w:val="000000"/>
          <w:szCs w:val="19"/>
        </w:rPr>
        <w:t xml:space="preserve">Che cosa si intende con l’espressione </w:t>
      </w:r>
      <w:r w:rsidRPr="009C4B1E">
        <w:rPr>
          <w:rFonts w:cs="HelveticaNeue-LightItalic"/>
          <w:i/>
          <w:iCs/>
          <w:color w:val="000000"/>
          <w:szCs w:val="19"/>
        </w:rPr>
        <w:t>cerealizzazione della vita agricola</w:t>
      </w:r>
      <w:r w:rsidRPr="009C4B1E">
        <w:rPr>
          <w:rFonts w:cs="HelveticaNeue-Light"/>
          <w:color w:val="000000"/>
          <w:szCs w:val="19"/>
        </w:rPr>
        <w:t>?</w:t>
      </w:r>
    </w:p>
    <w:p w:rsidR="00211EE3" w:rsidRPr="00C165CC" w:rsidRDefault="00211EE3" w:rsidP="00C165CC">
      <w:pPr>
        <w:pStyle w:val="Puntinato"/>
        <w:spacing w:line="360" w:lineRule="auto"/>
      </w:pPr>
      <w:r w:rsidRPr="00823966">
        <w:tab/>
      </w:r>
    </w:p>
    <w:p w:rsidR="00211EE3" w:rsidRPr="00C165CC" w:rsidRDefault="00211EE3" w:rsidP="00C165CC">
      <w:pPr>
        <w:pStyle w:val="Puntinato"/>
        <w:spacing w:line="360" w:lineRule="auto"/>
      </w:pPr>
      <w:r w:rsidRPr="00823966">
        <w:tab/>
      </w:r>
    </w:p>
    <w:p w:rsidR="00211EE3" w:rsidRPr="00C165CC" w:rsidRDefault="00211EE3" w:rsidP="00C165CC">
      <w:pPr>
        <w:pStyle w:val="Puntinato"/>
        <w:spacing w:line="360" w:lineRule="auto"/>
      </w:pPr>
      <w:r w:rsidRPr="00A95CE3">
        <w:tab/>
      </w:r>
    </w:p>
    <w:p w:rsidR="00211EE3" w:rsidRPr="00C165CC" w:rsidRDefault="00211EE3" w:rsidP="00C165CC">
      <w:pPr>
        <w:pStyle w:val="Puntinato"/>
        <w:spacing w:line="360" w:lineRule="auto"/>
      </w:pPr>
      <w:r w:rsidRPr="00A95CE3">
        <w:tab/>
      </w:r>
    </w:p>
    <w:p w:rsidR="00211EE3" w:rsidRPr="00C165CC" w:rsidRDefault="00211EE3" w:rsidP="00C165CC">
      <w:pPr>
        <w:pStyle w:val="Puntinato"/>
        <w:spacing w:line="360" w:lineRule="auto"/>
      </w:pPr>
      <w:r w:rsidRPr="00A95CE3">
        <w:tab/>
      </w:r>
    </w:p>
    <w:p w:rsidR="00211EE3" w:rsidRPr="00C165CC" w:rsidRDefault="00211EE3" w:rsidP="00C165CC">
      <w:pPr>
        <w:pStyle w:val="Puntinato"/>
        <w:spacing w:line="360" w:lineRule="auto"/>
      </w:pPr>
      <w:r w:rsidRPr="00A95CE3">
        <w:tab/>
      </w:r>
    </w:p>
    <w:p w:rsidR="00211EE3" w:rsidRDefault="00211EE3" w:rsidP="004455CC">
      <w:pPr>
        <w:pStyle w:val="Puntinato"/>
        <w:ind w:left="0"/>
        <w:rPr>
          <w:rFonts w:cs="HelveticaNeue-Light"/>
          <w:color w:val="000000"/>
          <w:szCs w:val="19"/>
        </w:rPr>
      </w:pPr>
      <w:r>
        <w:rPr>
          <w:rFonts w:cs="HelveticaNeue-Light"/>
          <w:color w:val="000000"/>
          <w:szCs w:val="19"/>
        </w:rPr>
        <w:t xml:space="preserve">      </w:t>
      </w:r>
      <w:r w:rsidRPr="004455CC">
        <w:rPr>
          <w:rFonts w:cs="HelveticaNeue-Light"/>
          <w:i/>
          <w:color w:val="000000"/>
          <w:szCs w:val="19"/>
        </w:rPr>
        <w:t>e</w:t>
      </w:r>
      <w:r>
        <w:rPr>
          <w:rFonts w:cs="HelveticaNeue-Light"/>
          <w:color w:val="000000"/>
          <w:szCs w:val="19"/>
        </w:rPr>
        <w:t xml:space="preserve">) </w:t>
      </w:r>
      <w:r w:rsidRPr="009C4B1E">
        <w:rPr>
          <w:rFonts w:cs="HelveticaNeue-Light"/>
          <w:color w:val="000000"/>
          <w:szCs w:val="19"/>
        </w:rPr>
        <w:t xml:space="preserve">Che cos’è la </w:t>
      </w:r>
      <w:r w:rsidRPr="009C4B1E">
        <w:rPr>
          <w:rFonts w:cs="HelveticaNeue-LightItalic"/>
          <w:i/>
          <w:iCs/>
          <w:color w:val="000000"/>
          <w:szCs w:val="19"/>
        </w:rPr>
        <w:t>dottrina della predestinazione</w:t>
      </w:r>
      <w:r w:rsidRPr="009C4B1E">
        <w:rPr>
          <w:rFonts w:cs="HelveticaNeue-Light"/>
          <w:color w:val="000000"/>
          <w:szCs w:val="19"/>
        </w:rPr>
        <w:t>?</w:t>
      </w:r>
    </w:p>
    <w:p w:rsidR="00211EE3" w:rsidRPr="00C165CC" w:rsidRDefault="00211EE3" w:rsidP="00C165CC">
      <w:pPr>
        <w:pStyle w:val="Puntinato"/>
        <w:spacing w:line="360" w:lineRule="auto"/>
      </w:pPr>
      <w:r w:rsidRPr="00823966">
        <w:tab/>
      </w:r>
    </w:p>
    <w:p w:rsidR="00211EE3" w:rsidRPr="00C165CC" w:rsidRDefault="00211EE3" w:rsidP="00C165CC">
      <w:pPr>
        <w:pStyle w:val="Puntinato"/>
        <w:spacing w:line="360" w:lineRule="auto"/>
      </w:pPr>
      <w:r w:rsidRPr="00823966">
        <w:tab/>
      </w:r>
    </w:p>
    <w:p w:rsidR="00211EE3" w:rsidRPr="00C165CC" w:rsidRDefault="00211EE3" w:rsidP="00C165CC">
      <w:pPr>
        <w:pStyle w:val="Puntinato"/>
        <w:spacing w:line="360" w:lineRule="auto"/>
      </w:pPr>
      <w:r w:rsidRPr="00A95CE3">
        <w:tab/>
      </w:r>
    </w:p>
    <w:p w:rsidR="00211EE3" w:rsidRPr="00C165CC" w:rsidRDefault="00211EE3" w:rsidP="00C165CC">
      <w:pPr>
        <w:pStyle w:val="Puntinato"/>
        <w:spacing w:line="360" w:lineRule="auto"/>
      </w:pPr>
      <w:r w:rsidRPr="00A95CE3">
        <w:tab/>
      </w:r>
    </w:p>
    <w:p w:rsidR="00211EE3" w:rsidRPr="00C165CC" w:rsidRDefault="00211EE3" w:rsidP="00C165CC">
      <w:pPr>
        <w:pStyle w:val="Puntinato"/>
        <w:spacing w:line="360" w:lineRule="auto"/>
      </w:pPr>
      <w:r w:rsidRPr="00A95CE3">
        <w:tab/>
      </w:r>
    </w:p>
    <w:p w:rsidR="00211EE3" w:rsidRPr="00A95CE3" w:rsidRDefault="00211EE3" w:rsidP="00C165CC">
      <w:pPr>
        <w:pStyle w:val="Puntinato"/>
        <w:spacing w:line="360" w:lineRule="auto"/>
        <w:rPr>
          <w:szCs w:val="19"/>
        </w:rPr>
      </w:pPr>
      <w:r w:rsidRPr="00A95CE3">
        <w:tab/>
      </w:r>
    </w:p>
    <w:p w:rsidR="00211EE3" w:rsidRPr="009C4B1E" w:rsidRDefault="00211EE3" w:rsidP="004455CC">
      <w:pPr>
        <w:tabs>
          <w:tab w:val="left" w:pos="284"/>
        </w:tabs>
        <w:autoSpaceDE w:val="0"/>
        <w:autoSpaceDN w:val="0"/>
        <w:adjustRightInd w:val="0"/>
        <w:spacing w:before="113"/>
        <w:ind w:left="568" w:hanging="284"/>
        <w:jc w:val="both"/>
        <w:textAlignment w:val="center"/>
        <w:rPr>
          <w:rFonts w:cs="HelveticaNeue-Light"/>
          <w:color w:val="000000"/>
          <w:szCs w:val="19"/>
        </w:rPr>
      </w:pPr>
      <w:r>
        <w:rPr>
          <w:rFonts w:cs="HelveticaNeue-Light"/>
          <w:color w:val="000000"/>
          <w:szCs w:val="19"/>
        </w:rPr>
        <w:t xml:space="preserve">   </w:t>
      </w:r>
      <w:r w:rsidRPr="004455CC">
        <w:rPr>
          <w:rFonts w:cs="HelveticaNeue-Light"/>
          <w:i/>
          <w:color w:val="000000"/>
          <w:szCs w:val="19"/>
        </w:rPr>
        <w:t>f</w:t>
      </w:r>
      <w:r>
        <w:rPr>
          <w:rFonts w:cs="HelveticaNeue-Light"/>
          <w:color w:val="000000"/>
          <w:szCs w:val="19"/>
        </w:rPr>
        <w:t xml:space="preserve">)  </w:t>
      </w:r>
      <w:r w:rsidRPr="009C4B1E">
        <w:rPr>
          <w:rFonts w:cs="HelveticaNeue-Light"/>
          <w:color w:val="000000"/>
          <w:szCs w:val="19"/>
        </w:rPr>
        <w:t>Chi sono i gesuiti?</w:t>
      </w:r>
    </w:p>
    <w:p w:rsidR="00211EE3" w:rsidRPr="00C165CC" w:rsidRDefault="00211EE3" w:rsidP="00C165CC">
      <w:pPr>
        <w:pStyle w:val="Puntinato"/>
        <w:spacing w:line="360" w:lineRule="auto"/>
      </w:pPr>
      <w:r w:rsidRPr="00823966">
        <w:tab/>
      </w:r>
    </w:p>
    <w:p w:rsidR="00211EE3" w:rsidRPr="00823966" w:rsidRDefault="00211EE3" w:rsidP="00C165CC">
      <w:pPr>
        <w:pStyle w:val="Puntinato"/>
        <w:spacing w:line="360" w:lineRule="auto"/>
        <w:rPr>
          <w:szCs w:val="19"/>
        </w:rPr>
      </w:pPr>
      <w:r w:rsidRPr="00823966">
        <w:tab/>
      </w:r>
    </w:p>
    <w:p w:rsidR="00211EE3" w:rsidRPr="00C165CC" w:rsidRDefault="00211EE3" w:rsidP="00C165CC">
      <w:pPr>
        <w:pStyle w:val="Puntinato"/>
        <w:spacing w:line="360" w:lineRule="auto"/>
      </w:pPr>
      <w:r w:rsidRPr="00A95CE3">
        <w:tab/>
      </w:r>
    </w:p>
    <w:p w:rsidR="00211EE3" w:rsidRPr="00C165CC" w:rsidRDefault="00211EE3" w:rsidP="00C165CC">
      <w:pPr>
        <w:pStyle w:val="Puntinato"/>
        <w:spacing w:line="360" w:lineRule="auto"/>
      </w:pPr>
      <w:r w:rsidRPr="00A95CE3">
        <w:tab/>
      </w:r>
    </w:p>
    <w:p w:rsidR="00211EE3" w:rsidRPr="00C165CC" w:rsidRDefault="00211EE3" w:rsidP="00C165CC">
      <w:pPr>
        <w:pStyle w:val="Puntinato"/>
        <w:spacing w:line="240" w:lineRule="auto"/>
      </w:pPr>
      <w:r w:rsidRPr="00C165CC">
        <w:t xml:space="preserve">                                                                                                                    </w:t>
      </w:r>
      <w:r w:rsidRPr="004455CC">
        <w:rPr>
          <w:b/>
          <w:szCs w:val="19"/>
        </w:rPr>
        <w:t>Punti ……/24</w:t>
      </w:r>
    </w:p>
    <w:p w:rsidR="00211EE3" w:rsidRPr="00A95CE3" w:rsidRDefault="00211EE3" w:rsidP="00C165CC">
      <w:pPr>
        <w:pStyle w:val="Consegna"/>
        <w:spacing w:before="0"/>
      </w:pPr>
      <w:r w:rsidRPr="00A95CE3">
        <w:t>3</w:t>
      </w:r>
      <w:r>
        <w:rPr>
          <w:rFonts w:hAnsi="Monaco" w:cs="Monaco"/>
        </w:rPr>
        <w:t>.</w:t>
      </w:r>
      <w:r>
        <w:rPr>
          <w:rFonts w:hAnsi="Monaco" w:cs="Monaco"/>
        </w:rPr>
        <w:tab/>
      </w:r>
      <w:r w:rsidRPr="00A95CE3">
        <w:t>Scegli i completamenti esatti.</w:t>
      </w:r>
    </w:p>
    <w:p w:rsidR="00211EE3" w:rsidRPr="00A95CE3" w:rsidRDefault="00211EE3" w:rsidP="004455CC">
      <w:pPr>
        <w:pStyle w:val="Elenco"/>
        <w:ind w:left="0" w:firstLine="0"/>
      </w:pPr>
      <w:r>
        <w:rPr>
          <w:rFonts w:cs="HelveticaNeue-LightItalic"/>
          <w:i/>
          <w:iCs/>
        </w:rPr>
        <w:t xml:space="preserve">      a</w:t>
      </w:r>
      <w:r>
        <w:t xml:space="preserve">)  </w:t>
      </w:r>
      <w:r w:rsidRPr="00A95CE3">
        <w:t xml:space="preserve">L’orazione sul tema della </w:t>
      </w:r>
      <w:r w:rsidRPr="00A95CE3">
        <w:rPr>
          <w:rFonts w:cs="HelveticaNeue-LightItalic"/>
          <w:i/>
          <w:iCs/>
        </w:rPr>
        <w:t>Dignità dell’uomo</w:t>
      </w:r>
      <w:r w:rsidRPr="00A95CE3">
        <w:t xml:space="preserve"> fu composta da: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Dante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Machiavelli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Erasmo da Rotterdam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Giovanni Pico della Mirandola</w:t>
      </w:r>
    </w:p>
    <w:p w:rsidR="00211EE3" w:rsidRDefault="00211EE3" w:rsidP="00EE0FC8">
      <w:pPr>
        <w:widowControl w:val="0"/>
        <w:tabs>
          <w:tab w:val="left" w:pos="340"/>
          <w:tab w:val="left" w:pos="641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cs="HelveticaNeue-LightItalic"/>
          <w:i/>
          <w:iCs/>
          <w:color w:val="000000"/>
          <w:szCs w:val="19"/>
        </w:rPr>
      </w:pPr>
    </w:p>
    <w:p w:rsidR="00211EE3" w:rsidRPr="00A95CE3" w:rsidRDefault="00211EE3" w:rsidP="00EE0FC8">
      <w:pPr>
        <w:widowControl w:val="0"/>
        <w:tabs>
          <w:tab w:val="left" w:pos="340"/>
          <w:tab w:val="left" w:pos="641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Fonts w:cs="HelveticaNeue-Light"/>
          <w:color w:val="000000"/>
          <w:szCs w:val="19"/>
        </w:rPr>
      </w:pPr>
      <w:r>
        <w:rPr>
          <w:rFonts w:cs="HelveticaNeue-LightItalic"/>
          <w:i/>
          <w:iCs/>
          <w:color w:val="000000"/>
          <w:szCs w:val="19"/>
        </w:rPr>
        <w:t>b</w:t>
      </w:r>
      <w:r w:rsidRPr="00A95CE3">
        <w:rPr>
          <w:rFonts w:cs="HelveticaNeue-Light"/>
          <w:color w:val="000000"/>
          <w:szCs w:val="19"/>
        </w:rPr>
        <w:t>)</w:t>
      </w:r>
      <w:r w:rsidRPr="00A95CE3">
        <w:rPr>
          <w:rFonts w:cs="HelveticaNeue-Light"/>
          <w:color w:val="000000"/>
          <w:szCs w:val="19"/>
        </w:rPr>
        <w:tab/>
        <w:t>Carlo d’Asburgo fu eletto imperatore nell’anno: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1519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1520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1521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1529</w:t>
      </w:r>
    </w:p>
    <w:p w:rsidR="00211EE3" w:rsidRPr="00A95CE3" w:rsidRDefault="00211EE3" w:rsidP="00760DD5">
      <w:pPr>
        <w:pStyle w:val="Elenco"/>
      </w:pPr>
      <w:r>
        <w:rPr>
          <w:rFonts w:cs="HelveticaNeue-LightItalic"/>
          <w:i/>
          <w:iCs/>
        </w:rPr>
        <w:t>c</w:t>
      </w:r>
      <w:r w:rsidRPr="00A95CE3">
        <w:t>)</w:t>
      </w:r>
      <w:r w:rsidRPr="00A95CE3">
        <w:tab/>
        <w:t>Le 95 tesi di Lutero furono composte e divulgate nel: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1512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1517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1520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1527</w:t>
      </w:r>
    </w:p>
    <w:p w:rsidR="00211EE3" w:rsidRPr="00A95CE3" w:rsidRDefault="00211EE3" w:rsidP="00760DD5">
      <w:pPr>
        <w:pStyle w:val="Elenco"/>
      </w:pPr>
      <w:r>
        <w:rPr>
          <w:rFonts w:cs="HelveticaNeue-LightItalic"/>
          <w:i/>
          <w:iCs/>
        </w:rPr>
        <w:t>d</w:t>
      </w:r>
      <w:r w:rsidRPr="00A95CE3">
        <w:t>)</w:t>
      </w:r>
      <w:r w:rsidRPr="00A95CE3">
        <w:tab/>
        <w:t>Il distacco da Roma del regno di Inghilterra fu attuato da:</w:t>
      </w:r>
    </w:p>
    <w:p w:rsidR="00211EE3" w:rsidRPr="00954A91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954A91">
        <w:t>Enrico III</w:t>
      </w:r>
    </w:p>
    <w:p w:rsidR="00211EE3" w:rsidRPr="00954A91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954A91">
        <w:t>Thomas More</w:t>
      </w:r>
    </w:p>
    <w:p w:rsidR="00211EE3" w:rsidRPr="00954A91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954A91">
        <w:t>Enrico IV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Enrico VIII</w:t>
      </w:r>
    </w:p>
    <w:p w:rsidR="00211EE3" w:rsidRPr="00A95CE3" w:rsidRDefault="00211EE3" w:rsidP="00760DD5">
      <w:pPr>
        <w:pStyle w:val="Elenco"/>
      </w:pPr>
      <w:r>
        <w:rPr>
          <w:rFonts w:cs="HelveticaNeue-LightItalic"/>
          <w:i/>
          <w:iCs/>
        </w:rPr>
        <w:t>e</w:t>
      </w:r>
      <w:r w:rsidRPr="00A95CE3">
        <w:t>)</w:t>
      </w:r>
      <w:r w:rsidRPr="00A95CE3">
        <w:tab/>
        <w:t>Dopo la rottura con Roma, a capo della Chiesa d’Inghilterra vi era: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il Parlamento di Londra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il papa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>il re d’Inghilterra</w:t>
      </w:r>
    </w:p>
    <w:p w:rsidR="00211EE3" w:rsidRPr="00A95CE3" w:rsidRDefault="00211EE3" w:rsidP="00760DD5">
      <w:pPr>
        <w:pStyle w:val="Elencoquadratino"/>
      </w:pPr>
      <w:r w:rsidRPr="00231921">
        <w:rPr>
          <w:rStyle w:val="Quadratino"/>
          <w:rFonts w:cs="Arial"/>
          <w:color w:val="000000"/>
        </w:rPr>
        <w:t>□</w:t>
      </w:r>
      <w:r w:rsidRPr="00231921">
        <w:rPr>
          <w:color w:val="000000"/>
        </w:rPr>
        <w:t xml:space="preserve"> </w:t>
      </w:r>
      <w:r w:rsidRPr="00A95CE3">
        <w:t xml:space="preserve">il concilio ecumenico </w:t>
      </w:r>
    </w:p>
    <w:p w:rsidR="00211EE3" w:rsidRPr="009C4B1E" w:rsidRDefault="00211EE3" w:rsidP="00C165CC">
      <w:pPr>
        <w:widowControl w:val="0"/>
        <w:tabs>
          <w:tab w:val="left" w:pos="851"/>
        </w:tabs>
        <w:autoSpaceDE w:val="0"/>
        <w:autoSpaceDN w:val="0"/>
        <w:adjustRightInd w:val="0"/>
        <w:spacing w:before="113"/>
        <w:ind w:left="568" w:hanging="284"/>
        <w:jc w:val="both"/>
        <w:textAlignment w:val="center"/>
        <w:rPr>
          <w:rFonts w:cs="HelveticaNeue-Light"/>
          <w:color w:val="000000"/>
          <w:szCs w:val="19"/>
        </w:rPr>
      </w:pPr>
      <w:r>
        <w:rPr>
          <w:rFonts w:cs="HelveticaNeue-LightItalic"/>
          <w:i/>
          <w:iCs/>
          <w:color w:val="000000"/>
          <w:szCs w:val="19"/>
        </w:rPr>
        <w:t>f</w:t>
      </w:r>
      <w:r w:rsidRPr="009C4B1E">
        <w:rPr>
          <w:rFonts w:cs="HelveticaNeue-Light"/>
          <w:color w:val="000000"/>
          <w:szCs w:val="19"/>
        </w:rPr>
        <w:t>)</w:t>
      </w:r>
      <w:r w:rsidRPr="009C4B1E">
        <w:rPr>
          <w:rFonts w:cs="HelveticaNeue-Light"/>
          <w:color w:val="000000"/>
          <w:szCs w:val="19"/>
        </w:rPr>
        <w:tab/>
        <w:t xml:space="preserve">Nel </w:t>
      </w:r>
      <w:r w:rsidRPr="009C4B1E">
        <w:rPr>
          <w:rFonts w:cs="HelveticaNeue-Light"/>
          <w:smallCaps/>
          <w:color w:val="000000"/>
          <w:szCs w:val="19"/>
        </w:rPr>
        <w:t>xvi</w:t>
      </w:r>
      <w:r w:rsidRPr="009C4B1E">
        <w:rPr>
          <w:rFonts w:cs="HelveticaNeue-Light"/>
          <w:color w:val="000000"/>
          <w:szCs w:val="19"/>
        </w:rPr>
        <w:t xml:space="preserve"> secolo, a causa dell’incremento demografico:</w:t>
      </w:r>
    </w:p>
    <w:p w:rsidR="00211EE3" w:rsidRPr="00823966" w:rsidRDefault="00211EE3" w:rsidP="00C165CC">
      <w:pPr>
        <w:pStyle w:val="Elencoquadratino"/>
      </w:pPr>
      <w:r w:rsidRPr="00126E46">
        <w:rPr>
          <w:rStyle w:val="Quadratino"/>
          <w:color w:val="000000"/>
          <w:szCs w:val="28"/>
        </w:rPr>
        <w:t>□</w:t>
      </w:r>
      <w:r w:rsidRPr="00231921">
        <w:rPr>
          <w:color w:val="000000"/>
        </w:rPr>
        <w:t xml:space="preserve"> </w:t>
      </w:r>
      <w:r w:rsidRPr="009C4B1E">
        <w:rPr>
          <w:rFonts w:cs="HelveticaNeue-Light"/>
          <w:color w:val="000000"/>
          <w:szCs w:val="19"/>
        </w:rPr>
        <w:t>migliaia di europei emigrarono in Russia</w:t>
      </w:r>
    </w:p>
    <w:p w:rsidR="00211EE3" w:rsidRPr="00823966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 w:rsidRPr="00231921">
        <w:rPr>
          <w:color w:val="000000"/>
        </w:rPr>
        <w:t xml:space="preserve"> </w:t>
      </w:r>
      <w:r w:rsidRPr="009C4B1E">
        <w:rPr>
          <w:rFonts w:cs="HelveticaNeue-Light"/>
          <w:color w:val="000000"/>
          <w:szCs w:val="19"/>
        </w:rPr>
        <w:t>migliaia di europei emigrarono in America del Nord</w:t>
      </w:r>
    </w:p>
    <w:p w:rsidR="00211EE3" w:rsidRPr="009C4B1E" w:rsidRDefault="00211EE3" w:rsidP="00C165CC">
      <w:pPr>
        <w:pStyle w:val="Elencoquadratino"/>
        <w:rPr>
          <w:rFonts w:cs="HelveticaNeue-Light"/>
          <w:color w:val="000000"/>
          <w:szCs w:val="19"/>
        </w:rPr>
      </w:pPr>
      <w:r w:rsidRPr="00231921">
        <w:rPr>
          <w:rStyle w:val="Quadratino"/>
          <w:color w:val="000000"/>
        </w:rPr>
        <w:t>□</w:t>
      </w:r>
      <w:r w:rsidRPr="00231921">
        <w:rPr>
          <w:color w:val="000000"/>
        </w:rPr>
        <w:t xml:space="preserve"> </w:t>
      </w:r>
      <w:r w:rsidRPr="009C4B1E">
        <w:rPr>
          <w:rFonts w:cs="HelveticaNeue-Light"/>
          <w:color w:val="000000"/>
          <w:szCs w:val="19"/>
        </w:rPr>
        <w:t>aumentò il numero degli individui che vivevano nelle grandi città</w:t>
      </w:r>
    </w:p>
    <w:p w:rsidR="00211EE3" w:rsidRPr="00C165CC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 w:rsidRPr="00231921">
        <w:t xml:space="preserve"> </w:t>
      </w:r>
      <w:r w:rsidRPr="009C4B1E">
        <w:rPr>
          <w:rFonts w:cs="HelveticaNeue-Light"/>
        </w:rPr>
        <w:t>aumentò la popolazione solo di poche grandi città (come Londra e Parigi)</w:t>
      </w:r>
    </w:p>
    <w:p w:rsidR="00211EE3" w:rsidRPr="009C4B1E" w:rsidRDefault="00211EE3" w:rsidP="00C165CC">
      <w:pPr>
        <w:pStyle w:val="Elenco"/>
      </w:pPr>
      <w:r>
        <w:rPr>
          <w:rFonts w:cs="HelveticaNeue-LightItalic"/>
          <w:i/>
          <w:iCs/>
        </w:rPr>
        <w:t>g</w:t>
      </w:r>
      <w:r w:rsidRPr="009C4B1E">
        <w:t>)</w:t>
      </w:r>
      <w:r w:rsidRPr="009C4B1E">
        <w:tab/>
        <w:t>La città da cui il calvinismo si diffuse in tutta Europa fu:</w:t>
      </w:r>
    </w:p>
    <w:p w:rsidR="00211EE3" w:rsidRPr="009C4B1E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Amsterdam</w:t>
      </w:r>
    </w:p>
    <w:p w:rsidR="00211EE3" w:rsidRPr="009C4B1E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Strasburgo</w:t>
      </w:r>
    </w:p>
    <w:p w:rsidR="00211EE3" w:rsidRPr="009C4B1E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Anversa</w:t>
      </w:r>
    </w:p>
    <w:p w:rsidR="00211EE3" w:rsidRPr="009C4B1E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Ginevra</w:t>
      </w:r>
    </w:p>
    <w:p w:rsidR="00211EE3" w:rsidRPr="009C4B1E" w:rsidRDefault="00211EE3" w:rsidP="00C165CC">
      <w:pPr>
        <w:pStyle w:val="Elenco"/>
        <w:rPr>
          <w:rFonts w:cs="HelveticaNeue-Light"/>
        </w:rPr>
      </w:pPr>
      <w:r w:rsidRPr="00C165CC">
        <w:rPr>
          <w:i/>
        </w:rPr>
        <w:t>h</w:t>
      </w:r>
      <w:r w:rsidRPr="009C4B1E">
        <w:rPr>
          <w:rFonts w:cs="HelveticaNeue-Light"/>
        </w:rPr>
        <w:t>)</w:t>
      </w:r>
      <w:r w:rsidRPr="009C4B1E">
        <w:rPr>
          <w:rFonts w:cs="HelveticaNeue-Light"/>
        </w:rPr>
        <w:tab/>
      </w:r>
      <w:smartTag w:uri="urn:schemas-microsoft-com:office:smarttags" w:element="PersonName">
        <w:smartTagPr>
          <w:attr w:name="ProductID" w:val="La Compagnia"/>
        </w:smartTagPr>
        <w:r w:rsidRPr="009C4B1E">
          <w:rPr>
            <w:rFonts w:cs="HelveticaNeue-Light"/>
          </w:rPr>
          <w:t xml:space="preserve">La </w:t>
        </w:r>
        <w:r w:rsidRPr="009C4B1E">
          <w:t>Compagnia</w:t>
        </w:r>
      </w:smartTag>
      <w:r w:rsidRPr="009C4B1E">
        <w:t xml:space="preserve"> di Gesù</w:t>
      </w:r>
      <w:r w:rsidRPr="009C4B1E">
        <w:rPr>
          <w:rFonts w:cs="HelveticaNeue-Light"/>
        </w:rPr>
        <w:t xml:space="preserve"> era:</w:t>
      </w:r>
    </w:p>
    <w:p w:rsidR="00211EE3" w:rsidRPr="009C4B1E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 w:rsidRPr="009C4B1E">
        <w:t>un movimento militare calvinista</w:t>
      </w:r>
    </w:p>
    <w:p w:rsidR="00211EE3" w:rsidRPr="009C4B1E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 w:rsidRPr="009C4B1E">
        <w:t>un ordine religioso cattolico, preoccupato di proseguire il dialogo con i protestanti</w:t>
      </w:r>
    </w:p>
    <w:p w:rsidR="00211EE3" w:rsidRPr="009C4B1E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 w:rsidRPr="009C4B1E">
        <w:t>un ordine religioso cattolico, in tutto e per tutto fedele e obbediente al papa</w:t>
      </w:r>
    </w:p>
    <w:p w:rsidR="00211EE3" w:rsidRPr="009C4B1E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 w:rsidRPr="009C4B1E">
        <w:t>un gruppo di laici cattolici, che non ricevette il sostegno del papa</w:t>
      </w:r>
    </w:p>
    <w:p w:rsidR="00211EE3" w:rsidRPr="009C4B1E" w:rsidRDefault="00211EE3" w:rsidP="00C165CC">
      <w:pPr>
        <w:pStyle w:val="Elenco"/>
      </w:pPr>
      <w:r w:rsidRPr="00C165CC">
        <w:rPr>
          <w:i/>
        </w:rPr>
        <w:t>i</w:t>
      </w:r>
      <w:r w:rsidRPr="009C4B1E">
        <w:t>)</w:t>
      </w:r>
      <w:r w:rsidRPr="009C4B1E">
        <w:tab/>
        <w:t>Il nuovo tribunale dell’Inquisizione (il Sant’Uffizio) fu istituito nell’anno:</w:t>
      </w:r>
    </w:p>
    <w:p w:rsidR="00211EE3" w:rsidRPr="009C4B1E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1540</w:t>
      </w:r>
    </w:p>
    <w:p w:rsidR="00211EE3" w:rsidRPr="009C4B1E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1542</w:t>
      </w:r>
    </w:p>
    <w:p w:rsidR="00211EE3" w:rsidRPr="009C4B1E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1550</w:t>
      </w:r>
    </w:p>
    <w:p w:rsidR="00211EE3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1552</w:t>
      </w:r>
    </w:p>
    <w:p w:rsidR="00211EE3" w:rsidRPr="009C4B1E" w:rsidRDefault="00211EE3" w:rsidP="00A517E5">
      <w:pPr>
        <w:pStyle w:val="Elencoquadratino"/>
        <w:ind w:left="0" w:firstLine="0"/>
      </w:pPr>
    </w:p>
    <w:p w:rsidR="00211EE3" w:rsidRPr="009C4B1E" w:rsidRDefault="00211EE3" w:rsidP="00C165CC">
      <w:pPr>
        <w:pStyle w:val="Elenco"/>
      </w:pPr>
      <w:r>
        <w:t xml:space="preserve"> </w:t>
      </w:r>
      <w:r w:rsidRPr="00C165CC">
        <w:rPr>
          <w:i/>
        </w:rPr>
        <w:t>l</w:t>
      </w:r>
      <w:r>
        <w:t xml:space="preserve">)  </w:t>
      </w:r>
      <w:r w:rsidRPr="009C4B1E">
        <w:t>Alla guida dei ribelli dei Paesi Bassi si pose:</w:t>
      </w:r>
    </w:p>
    <w:p w:rsidR="00211EE3" w:rsidRPr="009C4B1E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Filippo II</w:t>
      </w:r>
    </w:p>
    <w:p w:rsidR="00211EE3" w:rsidRPr="009C4B1E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il duca d’Alba</w:t>
      </w:r>
    </w:p>
    <w:p w:rsidR="00211EE3" w:rsidRPr="009C4B1E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Guglielmo d’Orange</w:t>
      </w:r>
    </w:p>
    <w:p w:rsidR="00211EE3" w:rsidRPr="009C4B1E" w:rsidRDefault="00211EE3" w:rsidP="00C165CC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Elisabetta I</w:t>
      </w:r>
    </w:p>
    <w:p w:rsidR="00211EE3" w:rsidRDefault="00211EE3" w:rsidP="00760DD5">
      <w:pPr>
        <w:pStyle w:val="Traccia"/>
      </w:pPr>
      <w:r>
        <w:t>m) Il sacco di Roma avvenne nell’anno</w:t>
      </w:r>
    </w:p>
    <w:p w:rsidR="00211EE3" w:rsidRPr="009C4B1E" w:rsidRDefault="00211EE3" w:rsidP="00A517E5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15</w:t>
      </w:r>
      <w:r>
        <w:t>29</w:t>
      </w:r>
    </w:p>
    <w:p w:rsidR="00211EE3" w:rsidRPr="009C4B1E" w:rsidRDefault="00211EE3" w:rsidP="00A517E5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15</w:t>
      </w:r>
      <w:r>
        <w:t>27</w:t>
      </w:r>
    </w:p>
    <w:p w:rsidR="00211EE3" w:rsidRPr="009C4B1E" w:rsidRDefault="00211EE3" w:rsidP="00A517E5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>
        <w:t>1537</w:t>
      </w:r>
    </w:p>
    <w:p w:rsidR="00211EE3" w:rsidRDefault="00211EE3" w:rsidP="00A517E5">
      <w:pPr>
        <w:pStyle w:val="Elencoquadratino"/>
      </w:pPr>
      <w:r w:rsidRPr="00231921">
        <w:rPr>
          <w:rStyle w:val="Quadratino"/>
          <w:color w:val="000000"/>
        </w:rPr>
        <w:t>□</w:t>
      </w:r>
      <w:r>
        <w:rPr>
          <w:rStyle w:val="Quadratino"/>
          <w:color w:val="000000"/>
        </w:rPr>
        <w:t xml:space="preserve"> </w:t>
      </w:r>
      <w:r w:rsidRPr="009C4B1E">
        <w:t>15</w:t>
      </w:r>
      <w:r>
        <w:t>49</w:t>
      </w:r>
    </w:p>
    <w:p w:rsidR="00211EE3" w:rsidRPr="009C4B1E" w:rsidRDefault="00211EE3" w:rsidP="00A517E5">
      <w:pPr>
        <w:pStyle w:val="Elenco"/>
      </w:pPr>
      <w:r w:rsidRPr="00A517E5">
        <w:rPr>
          <w:i/>
        </w:rPr>
        <w:t>n</w:t>
      </w:r>
      <w:r>
        <w:t xml:space="preserve">) </w:t>
      </w:r>
      <w:r w:rsidRPr="009C4B1E">
        <w:t>La battaglia di Lepanto fu combattuta nell’anno:</w:t>
      </w:r>
    </w:p>
    <w:p w:rsidR="00211EE3" w:rsidRPr="009C4B1E" w:rsidRDefault="00211EE3" w:rsidP="00A517E5">
      <w:pPr>
        <w:pStyle w:val="Elencoquadratino"/>
      </w:pPr>
      <w:r w:rsidRPr="00231921">
        <w:rPr>
          <w:rStyle w:val="Quadratino"/>
          <w:color w:val="000000"/>
        </w:rPr>
        <w:t>□</w:t>
      </w:r>
      <w:r w:rsidRPr="009C4B1E">
        <w:t>1560</w:t>
      </w:r>
    </w:p>
    <w:p w:rsidR="00211EE3" w:rsidRPr="009C4B1E" w:rsidRDefault="00211EE3" w:rsidP="00A517E5">
      <w:pPr>
        <w:pStyle w:val="Elencoquadratino"/>
      </w:pPr>
      <w:r w:rsidRPr="00231921">
        <w:rPr>
          <w:rStyle w:val="Quadratino"/>
          <w:color w:val="000000"/>
        </w:rPr>
        <w:t>□</w:t>
      </w:r>
      <w:r w:rsidRPr="009C4B1E">
        <w:t>1566</w:t>
      </w:r>
    </w:p>
    <w:p w:rsidR="00211EE3" w:rsidRPr="009C4B1E" w:rsidRDefault="00211EE3" w:rsidP="00A517E5">
      <w:pPr>
        <w:pStyle w:val="Elencoquadratino"/>
      </w:pPr>
      <w:r w:rsidRPr="00231921">
        <w:rPr>
          <w:rStyle w:val="Quadratino"/>
          <w:color w:val="000000"/>
        </w:rPr>
        <w:t>□</w:t>
      </w:r>
      <w:r w:rsidRPr="009C4B1E">
        <w:t>1571</w:t>
      </w:r>
    </w:p>
    <w:p w:rsidR="00211EE3" w:rsidRDefault="00211EE3" w:rsidP="00A517E5">
      <w:pPr>
        <w:pStyle w:val="Elencoquadratino"/>
      </w:pPr>
      <w:r w:rsidRPr="00231921">
        <w:rPr>
          <w:rStyle w:val="Quadratino"/>
          <w:color w:val="000000"/>
        </w:rPr>
        <w:t>□</w:t>
      </w:r>
      <w:r w:rsidRPr="009C4B1E">
        <w:t>1588</w:t>
      </w:r>
    </w:p>
    <w:p w:rsidR="00211EE3" w:rsidRDefault="00211EE3" w:rsidP="00A517E5">
      <w:pPr>
        <w:pStyle w:val="Elencoquadratino"/>
      </w:pPr>
    </w:p>
    <w:p w:rsidR="00211EE3" w:rsidRDefault="00211EE3" w:rsidP="00A517E5">
      <w:pPr>
        <w:pStyle w:val="Elencoquadratino"/>
      </w:pPr>
    </w:p>
    <w:p w:rsidR="00211EE3" w:rsidRPr="00A517E5" w:rsidRDefault="00211EE3" w:rsidP="00A517E5">
      <w:pPr>
        <w:pStyle w:val="Elencoquadratino"/>
        <w:ind w:left="4394" w:firstLine="646"/>
        <w:rPr>
          <w:b/>
        </w:rPr>
      </w:pPr>
      <w:r w:rsidRPr="00A517E5">
        <w:rPr>
          <w:b/>
        </w:rPr>
        <w:t>Punti………./12</w:t>
      </w:r>
    </w:p>
    <w:p w:rsidR="00211EE3" w:rsidRPr="00A517E5" w:rsidRDefault="00211EE3" w:rsidP="00A517E5">
      <w:pPr>
        <w:pStyle w:val="Elencoquadratino"/>
        <w:rPr>
          <w:b/>
        </w:rPr>
      </w:pPr>
    </w:p>
    <w:p w:rsidR="00211EE3" w:rsidRPr="00A517E5" w:rsidRDefault="00211EE3" w:rsidP="00A517E5">
      <w:pPr>
        <w:pStyle w:val="Elencoquadratino"/>
        <w:rPr>
          <w:b/>
        </w:rPr>
      </w:pPr>
    </w:p>
    <w:p w:rsidR="00211EE3" w:rsidRPr="00A517E5" w:rsidRDefault="00211EE3" w:rsidP="00A517E5">
      <w:pPr>
        <w:pStyle w:val="Elencoquadratino"/>
        <w:rPr>
          <w:b/>
        </w:rPr>
      </w:pPr>
      <w:r w:rsidRPr="00A517E5">
        <w:rPr>
          <w:b/>
        </w:rPr>
        <w:t>Tot………../60</w:t>
      </w:r>
    </w:p>
    <w:p w:rsidR="00211EE3" w:rsidRPr="00A517E5" w:rsidRDefault="00211EE3" w:rsidP="00A517E5">
      <w:pPr>
        <w:pStyle w:val="Elencoquadratino"/>
        <w:rPr>
          <w:b/>
        </w:rPr>
      </w:pPr>
    </w:p>
    <w:p w:rsidR="00211EE3" w:rsidRPr="00A517E5" w:rsidRDefault="00211EE3" w:rsidP="00A517E5">
      <w:pPr>
        <w:pStyle w:val="Elencoquadratino"/>
        <w:rPr>
          <w:b/>
        </w:rPr>
      </w:pPr>
    </w:p>
    <w:p w:rsidR="00211EE3" w:rsidRPr="00A517E5" w:rsidRDefault="00211EE3" w:rsidP="00A517E5">
      <w:pPr>
        <w:pStyle w:val="Elencoquadratino"/>
        <w:rPr>
          <w:b/>
        </w:rPr>
      </w:pPr>
      <w:r w:rsidRPr="00A517E5">
        <w:rPr>
          <w:b/>
        </w:rPr>
        <w:t>Voto……………………………………………..</w:t>
      </w:r>
    </w:p>
    <w:p w:rsidR="00211EE3" w:rsidRPr="00EE0FC8" w:rsidRDefault="00211EE3" w:rsidP="00760DD5">
      <w:pPr>
        <w:pStyle w:val="Traccia"/>
      </w:pPr>
    </w:p>
    <w:sectPr w:rsidR="00211EE3" w:rsidRPr="00EE0FC8" w:rsidSect="001929E2">
      <w:footerReference w:type="even" r:id="rId7"/>
      <w:footerReference w:type="default" r:id="rId8"/>
      <w:footnotePr>
        <w:numStart w:val="0"/>
      </w:footnotePr>
      <w:endnotePr>
        <w:numFmt w:val="decimal"/>
        <w:numStart w:val="0"/>
      </w:endnotePr>
      <w:pgSz w:w="11760" w:h="15840"/>
      <w:pgMar w:top="851" w:right="1701" w:bottom="1440" w:left="1701" w:header="720" w:footer="567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E3" w:rsidRDefault="00211EE3" w:rsidP="008D20E3">
      <w:r>
        <w:separator/>
      </w:r>
    </w:p>
  </w:endnote>
  <w:endnote w:type="continuationSeparator" w:id="0">
    <w:p w:rsidR="00211EE3" w:rsidRDefault="00211EE3" w:rsidP="008D2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-Light">
    <w:altName w:val="Helvetic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Helvetica Neu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Ext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ac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-LightItalic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EE3" w:rsidRDefault="00211EE3" w:rsidP="001929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1EE3" w:rsidRDefault="00211EE3" w:rsidP="001929E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EE3" w:rsidRPr="00D6634C" w:rsidRDefault="00211EE3" w:rsidP="001929E2">
    <w:pPr>
      <w:pStyle w:val="Footer"/>
      <w:framePr w:wrap="around" w:vAnchor="text" w:hAnchor="margin" w:xAlign="right" w:y="1"/>
      <w:rPr>
        <w:rStyle w:val="PageNumber"/>
      </w:rPr>
    </w:pPr>
    <w:r w:rsidRPr="00D6634C">
      <w:rPr>
        <w:rStyle w:val="PageNumber"/>
      </w:rPr>
      <w:fldChar w:fldCharType="begin"/>
    </w:r>
    <w:r w:rsidRPr="00D6634C">
      <w:rPr>
        <w:rStyle w:val="PageNumber"/>
      </w:rPr>
      <w:instrText xml:space="preserve">PAGE  </w:instrText>
    </w:r>
    <w:r w:rsidRPr="00D6634C">
      <w:rPr>
        <w:rStyle w:val="PageNumber"/>
      </w:rPr>
      <w:fldChar w:fldCharType="separate"/>
    </w:r>
    <w:r>
      <w:rPr>
        <w:rStyle w:val="PageNumber"/>
      </w:rPr>
      <w:t>1</w:t>
    </w:r>
    <w:r w:rsidRPr="00D6634C">
      <w:rPr>
        <w:rStyle w:val="PageNumber"/>
      </w:rPr>
      <w:fldChar w:fldCharType="end"/>
    </w:r>
  </w:p>
  <w:p w:rsidR="00211EE3" w:rsidRPr="00D6634C" w:rsidRDefault="00211EE3" w:rsidP="001929E2">
    <w:pPr>
      <w:pStyle w:val="Footer"/>
      <w:ind w:right="360"/>
      <w:rPr>
        <w:sz w:val="16"/>
      </w:rPr>
    </w:pPr>
    <w:r w:rsidRPr="002D1E0F">
      <w:rPr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X:Users:essegi:Desktop:sei2008_Nero_Orizz.tif" style="width:33pt;height:9pt;visibility:visible">
          <v:imagedata r:id="rId1" o:title=""/>
        </v:shape>
      </w:pict>
    </w:r>
    <w:r>
      <w:rPr>
        <w:sz w:val="16"/>
      </w:rPr>
      <w:t xml:space="preserve">    </w:t>
    </w:r>
    <w:r w:rsidRPr="00D6634C">
      <w:rPr>
        <w:sz w:val="16"/>
      </w:rPr>
      <w:t xml:space="preserve">© SEI – Società Editrice Internazionale p.A. </w:t>
    </w:r>
    <w:r>
      <w:rPr>
        <w:sz w:val="16"/>
      </w:rPr>
      <w:t>–</w:t>
    </w:r>
    <w:r w:rsidRPr="00D6634C">
      <w:rPr>
        <w:sz w:val="16"/>
      </w:rPr>
      <w:t xml:space="preserve"> Torino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E3" w:rsidRDefault="00211EE3" w:rsidP="008D20E3">
      <w:r>
        <w:separator/>
      </w:r>
    </w:p>
  </w:footnote>
  <w:footnote w:type="continuationSeparator" w:id="0">
    <w:p w:rsidR="00211EE3" w:rsidRDefault="00211EE3" w:rsidP="008D20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A3E3BE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2F0C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DC43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80"/>
    <w:multiLevelType w:val="singleLevel"/>
    <w:tmpl w:val="B4F82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B01E25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E502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FBA235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C88C2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C68340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2D861A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2E96C6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5C10FF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6C1"/>
    <w:rsid w:val="00004A8D"/>
    <w:rsid w:val="000B5EFD"/>
    <w:rsid w:val="000B76C1"/>
    <w:rsid w:val="00126E46"/>
    <w:rsid w:val="00137B5B"/>
    <w:rsid w:val="001929E2"/>
    <w:rsid w:val="00211EE3"/>
    <w:rsid w:val="00231921"/>
    <w:rsid w:val="002D1E0F"/>
    <w:rsid w:val="004455CC"/>
    <w:rsid w:val="004A2C13"/>
    <w:rsid w:val="006E46B3"/>
    <w:rsid w:val="00760DD5"/>
    <w:rsid w:val="007C4E26"/>
    <w:rsid w:val="00823966"/>
    <w:rsid w:val="008D20E3"/>
    <w:rsid w:val="008F2409"/>
    <w:rsid w:val="00942A4B"/>
    <w:rsid w:val="00954A91"/>
    <w:rsid w:val="009A242B"/>
    <w:rsid w:val="009C4B1E"/>
    <w:rsid w:val="00A517E5"/>
    <w:rsid w:val="00A85871"/>
    <w:rsid w:val="00A95CE3"/>
    <w:rsid w:val="00B67D37"/>
    <w:rsid w:val="00C165CC"/>
    <w:rsid w:val="00CA2B2A"/>
    <w:rsid w:val="00CC6869"/>
    <w:rsid w:val="00CE1E8F"/>
    <w:rsid w:val="00D6634C"/>
    <w:rsid w:val="00DC02D3"/>
    <w:rsid w:val="00DD248E"/>
    <w:rsid w:val="00EB6E3D"/>
    <w:rsid w:val="00ED02A1"/>
    <w:rsid w:val="00EE0FC8"/>
    <w:rsid w:val="00F579A3"/>
    <w:rsid w:val="00FB7E6E"/>
    <w:rsid w:val="00FD040C"/>
    <w:rsid w:val="00FE0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http://schemas.microsoft.com/office/mac/office/2008/main"/>
  <w:attachedSchema w:val="urn:schemas-microsoft-com:mac:vml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•Testo"/>
    <w:qFormat/>
    <w:rsid w:val="002D1E0F"/>
    <w:pPr>
      <w:ind w:left="284"/>
    </w:pPr>
    <w:rPr>
      <w:rFonts w:ascii="Arial" w:hAnsi="Arial"/>
      <w:noProof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1E0F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E0F"/>
    <w:rPr>
      <w:rFonts w:ascii="Calibri" w:hAnsi="Calibri" w:cs="Times New Roman"/>
      <w:b/>
      <w:bCs/>
      <w:noProof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2D1E0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1E0F"/>
    <w:rPr>
      <w:rFonts w:cs="Times New Roman"/>
      <w:noProof/>
      <w:sz w:val="24"/>
      <w:szCs w:val="24"/>
    </w:rPr>
  </w:style>
  <w:style w:type="paragraph" w:customStyle="1" w:styleId="testop">
    <w:name w:val="testop"/>
    <w:basedOn w:val="Normal"/>
    <w:uiPriority w:val="99"/>
    <w:rsid w:val="002D1E0F"/>
    <w:pPr>
      <w:tabs>
        <w:tab w:val="left" w:pos="227"/>
        <w:tab w:val="right" w:leader="dot" w:pos="8222"/>
      </w:tabs>
      <w:spacing w:before="113" w:line="180" w:lineRule="exact"/>
      <w:ind w:left="454"/>
      <w:jc w:val="both"/>
    </w:pPr>
    <w:rPr>
      <w:rFonts w:cs="Arial"/>
    </w:rPr>
  </w:style>
  <w:style w:type="paragraph" w:customStyle="1" w:styleId="Consegna">
    <w:name w:val="•Consegna"/>
    <w:uiPriority w:val="99"/>
    <w:rsid w:val="002D1E0F"/>
    <w:pPr>
      <w:tabs>
        <w:tab w:val="left" w:pos="284"/>
      </w:tabs>
      <w:spacing w:before="240"/>
      <w:ind w:left="284" w:hanging="284"/>
      <w:jc w:val="both"/>
    </w:pPr>
    <w:rPr>
      <w:rFonts w:ascii="Arial" w:hAnsi="Arial" w:cs="Arial"/>
      <w:b/>
      <w:bCs/>
      <w:noProof/>
      <w:sz w:val="20"/>
      <w:szCs w:val="24"/>
    </w:rPr>
  </w:style>
  <w:style w:type="paragraph" w:styleId="Footer">
    <w:name w:val="footer"/>
    <w:basedOn w:val="Normal"/>
    <w:link w:val="FooterChar"/>
    <w:uiPriority w:val="99"/>
    <w:rsid w:val="002D1E0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1E0F"/>
    <w:rPr>
      <w:rFonts w:cs="Times New Roman"/>
      <w:noProof/>
      <w:sz w:val="24"/>
      <w:szCs w:val="24"/>
    </w:rPr>
  </w:style>
  <w:style w:type="character" w:styleId="PageNumber">
    <w:name w:val="page number"/>
    <w:basedOn w:val="DefaultParagraphFont"/>
    <w:uiPriority w:val="99"/>
    <w:rsid w:val="002D1E0F"/>
    <w:rPr>
      <w:rFonts w:cs="Times New Roman"/>
    </w:rPr>
  </w:style>
  <w:style w:type="character" w:customStyle="1" w:styleId="Quadratino">
    <w:name w:val="•Quadratino"/>
    <w:basedOn w:val="DefaultParagraphFont"/>
    <w:uiPriority w:val="99"/>
    <w:rsid w:val="002D1E0F"/>
    <w:rPr>
      <w:rFonts w:ascii="Arial" w:hAnsi="Arial" w:cs="Times New Roman"/>
      <w:sz w:val="28"/>
    </w:rPr>
  </w:style>
  <w:style w:type="paragraph" w:customStyle="1" w:styleId="Testook">
    <w:name w:val="•Testo ok"/>
    <w:uiPriority w:val="99"/>
    <w:rsid w:val="002D1E0F"/>
    <w:pPr>
      <w:tabs>
        <w:tab w:val="right" w:leader="dot" w:pos="8222"/>
      </w:tabs>
      <w:spacing w:before="113"/>
      <w:ind w:left="284"/>
      <w:jc w:val="both"/>
    </w:pPr>
    <w:rPr>
      <w:rFonts w:ascii="Arial" w:hAnsi="Arial" w:cs="Arial"/>
      <w:noProof/>
      <w:sz w:val="20"/>
      <w:szCs w:val="24"/>
    </w:rPr>
  </w:style>
  <w:style w:type="paragraph" w:customStyle="1" w:styleId="Elenco">
    <w:name w:val="•Elenco"/>
    <w:autoRedefine/>
    <w:uiPriority w:val="99"/>
    <w:rsid w:val="002D1E0F"/>
    <w:pPr>
      <w:widowControl w:val="0"/>
      <w:tabs>
        <w:tab w:val="left" w:pos="851"/>
      </w:tabs>
      <w:spacing w:before="113"/>
      <w:ind w:left="568" w:hanging="284"/>
      <w:jc w:val="both"/>
    </w:pPr>
    <w:rPr>
      <w:rFonts w:ascii="Arial" w:hAnsi="Arial" w:cs="Arial"/>
      <w:noProof/>
      <w:sz w:val="20"/>
      <w:szCs w:val="24"/>
    </w:rPr>
  </w:style>
  <w:style w:type="paragraph" w:customStyle="1" w:styleId="Elencoquadratino">
    <w:name w:val="•Elenco quadratino"/>
    <w:autoRedefine/>
    <w:uiPriority w:val="99"/>
    <w:rsid w:val="002D1E0F"/>
    <w:pPr>
      <w:spacing w:line="240" w:lineRule="exact"/>
      <w:ind w:left="794" w:hanging="227"/>
    </w:pPr>
    <w:rPr>
      <w:rFonts w:ascii="Arial" w:hAnsi="Arial" w:cs="Arial"/>
      <w:noProof/>
      <w:sz w:val="20"/>
      <w:szCs w:val="24"/>
    </w:rPr>
  </w:style>
  <w:style w:type="paragraph" w:customStyle="1" w:styleId="Traccia">
    <w:name w:val="•Traccia"/>
    <w:autoRedefine/>
    <w:uiPriority w:val="99"/>
    <w:rsid w:val="002D1E0F"/>
    <w:pPr>
      <w:tabs>
        <w:tab w:val="left" w:pos="227"/>
      </w:tabs>
      <w:spacing w:before="113"/>
      <w:ind w:left="1702" w:hanging="1418"/>
      <w:jc w:val="both"/>
    </w:pPr>
    <w:rPr>
      <w:rFonts w:ascii="Arial" w:hAnsi="Arial" w:cs="Arial"/>
      <w:bCs/>
      <w:noProof/>
      <w:sz w:val="20"/>
      <w:szCs w:val="24"/>
    </w:rPr>
  </w:style>
  <w:style w:type="paragraph" w:customStyle="1" w:styleId="Puntinato">
    <w:name w:val="•Puntinato"/>
    <w:autoRedefine/>
    <w:uiPriority w:val="99"/>
    <w:rsid w:val="002D1E0F"/>
    <w:pPr>
      <w:tabs>
        <w:tab w:val="left" w:leader="dot" w:pos="8392"/>
      </w:tabs>
      <w:spacing w:line="300" w:lineRule="exact"/>
      <w:ind w:left="567"/>
    </w:pPr>
    <w:rPr>
      <w:rFonts w:ascii="Arial" w:hAnsi="Arial" w:cs="Arial"/>
      <w:noProof/>
      <w:sz w:val="20"/>
      <w:szCs w:val="24"/>
    </w:rPr>
  </w:style>
  <w:style w:type="paragraph" w:customStyle="1" w:styleId="Titoletto">
    <w:name w:val="•Titoletto"/>
    <w:autoRedefine/>
    <w:uiPriority w:val="99"/>
    <w:rsid w:val="002D1E0F"/>
    <w:pPr>
      <w:tabs>
        <w:tab w:val="left" w:pos="227"/>
      </w:tabs>
      <w:spacing w:before="340" w:after="170"/>
    </w:pPr>
    <w:rPr>
      <w:rFonts w:ascii="Arial" w:hAnsi="Arial" w:cs="Arial"/>
      <w:b/>
      <w:bCs/>
      <w:caps/>
      <w:noProof/>
      <w:color w:val="000000"/>
      <w:sz w:val="20"/>
      <w:szCs w:val="24"/>
    </w:rPr>
  </w:style>
  <w:style w:type="paragraph" w:customStyle="1" w:styleId="Titolounit">
    <w:name w:val="•Titolo unità"/>
    <w:uiPriority w:val="99"/>
    <w:rsid w:val="002D1E0F"/>
    <w:pPr>
      <w:spacing w:before="30"/>
    </w:pPr>
    <w:rPr>
      <w:rFonts w:ascii="Arial" w:hAnsi="Arial"/>
      <w:b/>
      <w:noProof/>
      <w:color w:val="000000"/>
      <w:sz w:val="30"/>
      <w:szCs w:val="24"/>
    </w:rPr>
  </w:style>
  <w:style w:type="paragraph" w:styleId="BalloonText">
    <w:name w:val="Balloon Text"/>
    <w:basedOn w:val="Normal"/>
    <w:link w:val="BalloonTextChar"/>
    <w:uiPriority w:val="99"/>
    <w:rsid w:val="002D1E0F"/>
    <w:pPr>
      <w:ind w:left="0"/>
    </w:pPr>
    <w:rPr>
      <w:rFonts w:ascii="Lucida Grande" w:hAnsi="Lucida Grande"/>
      <w:noProof w:val="0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D1E0F"/>
    <w:rPr>
      <w:rFonts w:ascii="Lucida Grande" w:hAnsi="Lucida Grande" w:cs="Times New Roman"/>
      <w:sz w:val="18"/>
      <w:szCs w:val="18"/>
      <w:lang w:eastAsia="ja-JP"/>
    </w:rPr>
  </w:style>
  <w:style w:type="paragraph" w:customStyle="1" w:styleId="Nessunostileparagrafo">
    <w:name w:val="[Nessuno stile paragrafo]"/>
    <w:uiPriority w:val="99"/>
    <w:rsid w:val="002D1E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Light" w:hAnsi="Helvetica-Light" w:cs="Helvetica-Light"/>
      <w:color w:val="000000"/>
      <w:sz w:val="24"/>
      <w:szCs w:val="24"/>
      <w:lang w:eastAsia="ja-JP"/>
    </w:rPr>
  </w:style>
  <w:style w:type="paragraph" w:customStyle="1" w:styleId="2ATestoverificheconsegna">
    <w:name w:val="$2A_Testo verifiche consegna"/>
    <w:basedOn w:val="Nessunostileparagrafo"/>
    <w:uiPriority w:val="99"/>
    <w:rsid w:val="002D1E0F"/>
    <w:pPr>
      <w:spacing w:before="230" w:after="57" w:line="230" w:lineRule="atLeast"/>
      <w:jc w:val="both"/>
    </w:pPr>
    <w:rPr>
      <w:rFonts w:ascii="HelveticaNeue-Medium" w:hAnsi="HelveticaNeue-Medium" w:cs="HelveticaNeue-Medium"/>
      <w:sz w:val="19"/>
      <w:szCs w:val="19"/>
    </w:rPr>
  </w:style>
  <w:style w:type="character" w:customStyle="1" w:styleId="1puntinato">
    <w:name w:val="$1_puntinato"/>
    <w:uiPriority w:val="99"/>
    <w:rsid w:val="002D1E0F"/>
    <w:rPr>
      <w:rFonts w:ascii="HelveticaNeue-Light" w:hAnsi="HelveticaNeue-Light"/>
      <w:color w:val="000000"/>
      <w:sz w:val="14"/>
      <w:u w:val="none"/>
      <w:lang w:val="it-IT"/>
    </w:rPr>
  </w:style>
  <w:style w:type="paragraph" w:customStyle="1" w:styleId="1perlaverificatitolo">
    <w:name w:val="$1_per la verifica_titolo"/>
    <w:basedOn w:val="Nessunostileparagrafo"/>
    <w:uiPriority w:val="99"/>
    <w:rsid w:val="002D1E0F"/>
    <w:pPr>
      <w:suppressAutoHyphens/>
      <w:spacing w:line="440" w:lineRule="atLeast"/>
    </w:pPr>
    <w:rPr>
      <w:rFonts w:ascii="HelveticaNeue-MediumExt" w:hAnsi="HelveticaNeue-MediumExt" w:cs="HelveticaNeue-MediumExt"/>
      <w:sz w:val="42"/>
      <w:szCs w:val="42"/>
    </w:rPr>
  </w:style>
  <w:style w:type="paragraph" w:customStyle="1" w:styleId="2BTestoverifichepuntinato">
    <w:name w:val="$2B_Testo verifiche puntinato"/>
    <w:basedOn w:val="Nessunostileparagrafo"/>
    <w:uiPriority w:val="99"/>
    <w:rsid w:val="002D1E0F"/>
    <w:pPr>
      <w:tabs>
        <w:tab w:val="left" w:pos="300"/>
        <w:tab w:val="left" w:leader="dot" w:pos="9286"/>
      </w:tabs>
      <w:spacing w:line="36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2BTestoverificherientro">
    <w:name w:val="$2B_Testo verifiche rientro"/>
    <w:basedOn w:val="Nessunostileparagrafo"/>
    <w:uiPriority w:val="99"/>
    <w:rsid w:val="002D1E0F"/>
    <w:pPr>
      <w:tabs>
        <w:tab w:val="left" w:pos="340"/>
        <w:tab w:val="left" w:pos="641"/>
      </w:tabs>
      <w:spacing w:line="23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2BTestoverificherientroquadratino">
    <w:name w:val="$2B_Testo verifiche rientro quadratino"/>
    <w:basedOn w:val="Nessunostileparagrafo"/>
    <w:uiPriority w:val="99"/>
    <w:rsid w:val="002D1E0F"/>
    <w:pPr>
      <w:tabs>
        <w:tab w:val="left" w:pos="641"/>
      </w:tabs>
      <w:spacing w:line="230" w:lineRule="atLeast"/>
      <w:jc w:val="both"/>
    </w:pPr>
    <w:rPr>
      <w:rFonts w:ascii="HelveticaNeue-Light" w:hAnsi="HelveticaNeue-Light" w:cs="HelveticaNeue-Light"/>
      <w:sz w:val="19"/>
      <w:szCs w:val="19"/>
    </w:rPr>
  </w:style>
  <w:style w:type="paragraph" w:customStyle="1" w:styleId="2BTestoverifiche">
    <w:name w:val="$2B_Testo verifiche"/>
    <w:basedOn w:val="Nessunostileparagrafo"/>
    <w:uiPriority w:val="99"/>
    <w:rsid w:val="002D1E0F"/>
    <w:pPr>
      <w:spacing w:line="230" w:lineRule="atLeast"/>
      <w:jc w:val="both"/>
    </w:pPr>
    <w:rPr>
      <w:rFonts w:ascii="HelveticaNeue-Light" w:hAnsi="HelveticaNeue-Light" w:cs="HelveticaNeue-Light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4</Pages>
  <Words>435</Words>
  <Characters>2486</Characters>
  <Application>Microsoft Office Outlook</Application>
  <DocSecurity>0</DocSecurity>
  <Lines>0</Lines>
  <Paragraphs>0</Paragraphs>
  <ScaleCrop>false</ScaleCrop>
  <Company>SEI – Società Editrice Internazionale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torre e il pedone</dc:title>
  <dc:subject>Storia</dc:subject>
  <dc:creator>MM9</dc:creator>
  <cp:keywords/>
  <dc:description/>
  <cp:lastModifiedBy>Patrizia</cp:lastModifiedBy>
  <cp:revision>3</cp:revision>
  <cp:lastPrinted>2014-05-12T10:11:00Z</cp:lastPrinted>
  <dcterms:created xsi:type="dcterms:W3CDTF">2014-05-12T08:51:00Z</dcterms:created>
  <dcterms:modified xsi:type="dcterms:W3CDTF">2014-05-12T10:21:00Z</dcterms:modified>
</cp:coreProperties>
</file>